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0240"/>
      </w:tblGrid>
      <w:tr>
        <w:tc>
          <w:tcPr>
            <w:tcW w:type="dxa" w:w="10240"/>
            <w:tcBorders>
              <w:top w:val="none" w:color="FFFFFF" w:sz="0"/>
              <w:left w:val="none" w:color="FFFFFF" w:sz="0"/>
              <w:bottom w:val="none" w:color="FFFFFF" w:sz="0"/>
              <w:right w:val="none" w:color="FFFFFF" w:sz="0"/>
            </w:tcBorders>
            <w:shd w:fill="0F2D5E" w:val="clear"/>
            <w:tcMar>
              <w:top w:type="dxa" w:w="200"/>
              <w:left w:type="dxa" w:w="280"/>
              <w:bottom w:type="dxa" w:w="180"/>
              <w:right w:type="dxa" w:w="280"/>
            </w:tcMar>
          </w:tcPr>
          <w:p>
            <w:pPr>
              <w:spacing w:before="0" w:after="40"/>
              <w:jc w:val="center"/>
            </w:pPr>
            <w:r>
              <w:rPr>
                <w:rFonts w:ascii="Calibri" w:cs="Calibri" w:eastAsia="Calibri" w:hAnsi="Calibri"/>
                <w:b/>
                <w:bCs/>
                <w:color w:val="FFFFFF"/>
                <w:sz w:val="56"/>
                <w:szCs w:val="56"/>
              </w:rPr>
              <w:t xml:space="preserve">SASIKUMAR C</w:t>
            </w:r>
          </w:p>
          <w:p>
            <w:pPr>
              <w:spacing w:before="0" w:after="0"/>
              <w:jc w:val="center"/>
            </w:pPr>
            <w:r>
              <w:rPr>
                <w:rFonts w:ascii="Calibri" w:cs="Calibri" w:eastAsia="Calibri" w:hAnsi="Calibri"/>
                <w:color w:val="A5C4F5"/>
                <w:sz w:val="20"/>
                <w:szCs w:val="20"/>
              </w:rPr>
              <w:t xml:space="preserve">Flutter &amp; Mobile App Developer  ·  2.5 Years Experience  ·  Android &amp; iOS</w:t>
            </w:r>
          </w:p>
        </w:tc>
      </w:tr>
    </w:tbl>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0240"/>
      </w:tblGrid>
      <w:tr>
        <w:tc>
          <w:tcPr>
            <w:tcW w:type="dxa" w:w="10240"/>
            <w:tcBorders>
              <w:top w:val="none" w:color="FFFFFF" w:sz="0"/>
              <w:left w:val="none" w:color="FFFFFF" w:sz="0"/>
              <w:bottom w:val="none" w:color="FFFFFF" w:sz="0"/>
              <w:right w:val="none" w:color="FFFFFF" w:sz="0"/>
            </w:tcBorders>
            <w:shd w:fill="1A56DB" w:val="clear"/>
            <w:tcMar>
              <w:top w:type="dxa" w:w="80"/>
              <w:left w:type="dxa" w:w="280"/>
              <w:bottom w:type="dxa" w:w="80"/>
              <w:right w:type="dxa" w:w="280"/>
            </w:tcMar>
          </w:tcPr>
          <w:p>
            <w:pPr>
              <w:jc w:val="center"/>
            </w:pPr>
            <w:r>
              <w:rPr>
                <w:rFonts w:ascii="Calibri" w:cs="Calibri" w:eastAsia="Calibri" w:hAnsi="Calibri"/>
                <w:color w:val="FFFFFF"/>
                <w:sz w:val="18"/>
                <w:szCs w:val="18"/>
              </w:rPr>
              <w:t xml:space="preserve">9894219613</w:t>
            </w:r>
            <w:r>
              <w:rPr>
                <w:rFonts w:ascii="Calibri" w:cs="Calibri" w:eastAsia="Calibri" w:hAnsi="Calibri"/>
                <w:color w:val="93C5FD"/>
                <w:sz w:val="18"/>
                <w:szCs w:val="18"/>
              </w:rPr>
              <w:t xml:space="preserve">   |   </w:t>
            </w:r>
            <w:r>
              <w:rPr>
                <w:rFonts w:ascii="Calibri" w:cs="Calibri" w:eastAsia="Calibri" w:hAnsi="Calibri"/>
                <w:color w:val="FFFFFF"/>
                <w:sz w:val="18"/>
                <w:szCs w:val="18"/>
              </w:rPr>
              <w:t xml:space="preserve">sasikumarc02@gmail.com</w:t>
            </w:r>
            <w:r>
              <w:rPr>
                <w:rFonts w:ascii="Calibri" w:cs="Calibri" w:eastAsia="Calibri" w:hAnsi="Calibri"/>
                <w:color w:val="93C5FD"/>
                <w:sz w:val="18"/>
                <w:szCs w:val="18"/>
              </w:rPr>
              <w:t xml:space="preserve">   |   </w:t>
            </w:r>
            <w:r>
              <w:rPr>
                <w:rFonts w:ascii="Calibri" w:cs="Calibri" w:eastAsia="Calibri" w:hAnsi="Calibri"/>
                <w:color w:val="FFFFFF"/>
                <w:sz w:val="18"/>
                <w:szCs w:val="18"/>
              </w:rPr>
              <w:t xml:space="preserve">Nambiyur, Erode - 638457</w:t>
            </w:r>
            <w:r>
              <w:rPr>
                <w:rFonts w:ascii="Calibri" w:cs="Calibri" w:eastAsia="Calibri" w:hAnsi="Calibri"/>
                <w:color w:val="93C5FD"/>
                <w:sz w:val="18"/>
                <w:szCs w:val="18"/>
              </w:rPr>
              <w:t xml:space="preserve">   |   </w:t>
            </w:r>
            <w:r>
              <w:rPr>
                <w:rFonts w:ascii="Calibri" w:cs="Calibri" w:eastAsia="Calibri" w:hAnsi="Calibri"/>
                <w:color w:val="FFFFFF"/>
                <w:sz w:val="18"/>
                <w:szCs w:val="18"/>
              </w:rPr>
              <w:t xml:space="preserve">linkedin.com/in/sasikumar-c-225874212</w:t>
            </w:r>
            <w:r>
              <w:rPr>
                <w:rFonts w:ascii="Calibri" w:cs="Calibri" w:eastAsia="Calibri" w:hAnsi="Calibri"/>
                <w:color w:val="93C5FD"/>
                <w:sz w:val="18"/>
                <w:szCs w:val="18"/>
              </w:rPr>
              <w:t xml:space="preserve">   |   </w:t>
            </w:r>
            <w:r>
              <w:rPr>
                <w:rFonts w:ascii="Calibri" w:cs="Calibri" w:eastAsia="Calibri" w:hAnsi="Calibri"/>
                <w:color w:val="FFFFFF"/>
                <w:sz w:val="18"/>
                <w:szCs w:val="18"/>
              </w:rPr>
              <w:t xml:space="preserve">github.com/Sasikumar27</w:t>
            </w:r>
          </w:p>
        </w:tc>
      </w:tr>
    </w:tbl>
    <w:p>
      <w:pPr>
        <w:spacing w:before="120" w:after="0"/>
      </w:pPr>
      <w:r>
        <w:t xml:space="preserve"/>
      </w:r>
    </w:p>
    <w:p>
      <w:pPr>
        <w:pBdr>
          <w:bottom w:val="single" w:color="1A56DB" w:sz="10" w:space="3"/>
        </w:pBdr>
        <w:spacing w:before="260" w:after="120"/>
      </w:pPr>
      <w:r>
        <w:rPr>
          <w:rFonts w:ascii="Calibri" w:cs="Calibri" w:eastAsia="Calibri" w:hAnsi="Calibri"/>
          <w:b/>
          <w:bCs/>
          <w:color w:val="0F2D5E"/>
          <w:sz w:val="22"/>
          <w:szCs w:val="22"/>
        </w:rPr>
        <w:t xml:space="preserve">PROFESSIONAL SUMMARY</w:t>
      </w:r>
    </w:p>
    <w:p>
      <w:pPr>
        <w:pBdr>
          <w:left w:val="single" w:color="1A56DB" w:sz="14" w:space="1"/>
        </w:pBdr>
        <w:spacing w:before="0" w:after="0"/>
        <w:ind w:left="180"/>
      </w:pPr>
      <w:r>
        <w:rPr>
          <w:rFonts w:ascii="Calibri" w:cs="Calibri" w:eastAsia="Calibri" w:hAnsi="Calibri"/>
          <w:color w:val="374151"/>
          <w:sz w:val="19"/>
          <w:szCs w:val="19"/>
        </w:rPr>
        <w:t xml:space="preserve">Flutter Developer with 2.5 years of professional experience building cross-platform mobile applications for Android and iOS at Syncfusion, a global product-based software company. Contributed to BoldSign — an enterprise e-signature platform used by thousands of businesses worldwide. Independently developed xPen, a personal finance app built entirely in Flutter and ready to launch on Android. Skilled in React.js for web development, with strong foundations in state management, REST API integration, and Agile delivery. Passionate about clean code, intuitive UI, and building products that genuinely serve users.</w:t>
      </w:r>
    </w:p>
    <w:p>
      <w:pPr>
        <w:pBdr>
          <w:bottom w:val="single" w:color="1A56DB" w:sz="10" w:space="3"/>
        </w:pBdr>
        <w:spacing w:before="260" w:after="120"/>
      </w:pPr>
      <w:r>
        <w:rPr>
          <w:rFonts w:ascii="Calibri" w:cs="Calibri" w:eastAsia="Calibri" w:hAnsi="Calibri"/>
          <w:b/>
          <w:bCs/>
          <w:color w:val="0F2D5E"/>
          <w:sz w:val="22"/>
          <w:szCs w:val="22"/>
        </w:rPr>
        <w:t xml:space="preserve">WORK EXPERIENCE</w:t>
      </w:r>
    </w:p>
    <w:p>
      <w:pPr>
        <w:tabs>
          <w:tab w:val="right" w:pos="9200"/>
        </w:tabs>
        <w:spacing w:before="140" w:after="30"/>
      </w:pPr>
      <w:r>
        <w:rPr>
          <w:rFonts w:ascii="Calibri" w:cs="Calibri" w:eastAsia="Calibri" w:hAnsi="Calibri"/>
          <w:b/>
          <w:bCs/>
          <w:color w:val="111827"/>
          <w:sz w:val="21"/>
          <w:szCs w:val="21"/>
        </w:rPr>
        <w:t xml:space="preserve">Software Engineer — Flutter Developer</w:t>
      </w:r>
      <w:r>
        <w:rPr>
          <w:rFonts w:ascii="Calibri" w:cs="Calibri" w:eastAsia="Calibri" w:hAnsi="Calibri"/>
          <w:color w:val="374151"/>
          <w:sz w:val="20"/>
          <w:szCs w:val="20"/>
        </w:rPr>
        <w:t xml:space="preserve">	</w:t>
      </w:r>
      <w:r>
        <w:rPr>
          <w:rFonts w:ascii="Calibri" w:cs="Calibri" w:eastAsia="Calibri" w:hAnsi="Calibri"/>
          <w:i/>
          <w:iCs/>
          <w:color w:val="6B7280"/>
          <w:sz w:val="19"/>
          <w:szCs w:val="19"/>
        </w:rPr>
        <w:t xml:space="preserve">Sep 2023 – Present</w:t>
      </w:r>
    </w:p>
    <w:p>
      <w:pPr>
        <w:spacing w:before="0" w:after="80"/>
      </w:pPr>
      <w:r>
        <w:rPr>
          <w:rFonts w:ascii="Calibri" w:cs="Calibri" w:eastAsia="Calibri" w:hAnsi="Calibri"/>
          <w:b/>
          <w:bCs/>
          <w:color w:val="1A56DB"/>
          <w:sz w:val="19"/>
          <w:szCs w:val="19"/>
        </w:rPr>
        <w:t xml:space="preserve">Syncfusion Software Pvt. Ltd.</w:t>
      </w:r>
      <w:r>
        <w:rPr>
          <w:rFonts w:ascii="Calibri" w:cs="Calibri" w:eastAsia="Calibri" w:hAnsi="Calibri"/>
          <w:color w:val="6B7280"/>
          <w:sz w:val="18"/>
          <w:szCs w:val="18"/>
        </w:rPr>
        <w:t xml:space="preserve">  ·  Chennai, India  |  Product-Based Company</w:t>
      </w:r>
    </w:p>
    <w:p>
      <w:pPr>
        <w:pStyle w:val="ListParagraph"/>
        <w:numPr>
          <w:ilvl w:val="0"/>
          <w:numId w:val="2"/>
        </w:numPr>
        <w:spacing w:before="30" w:after="30"/>
      </w:pPr>
      <w:r>
        <w:rPr>
          <w:rFonts w:ascii="Calibri" w:cs="Calibri" w:eastAsia="Calibri" w:hAnsi="Calibri"/>
          <w:color w:val="374151"/>
          <w:sz w:val="19"/>
          <w:szCs w:val="19"/>
        </w:rPr>
        <w:t xml:space="preserve">Develop and maintain features for BoldSign, an enterprise e-signature app on Android and iOS, serving thousands of business users globally.</w:t>
      </w:r>
    </w:p>
    <w:p>
      <w:pPr>
        <w:pStyle w:val="ListParagraph"/>
        <w:numPr>
          <w:ilvl w:val="0"/>
          <w:numId w:val="2"/>
        </w:numPr>
        <w:spacing w:before="30" w:after="30"/>
      </w:pPr>
      <w:r>
        <w:rPr>
          <w:rFonts w:ascii="Calibri" w:cs="Calibri" w:eastAsia="Calibri" w:hAnsi="Calibri"/>
          <w:color w:val="374151"/>
          <w:sz w:val="19"/>
          <w:szCs w:val="19"/>
        </w:rPr>
        <w:t xml:space="preserve">Build Flutter UI components using the MVVM architecture pattern, ensuring a scalable, testable, and maintainable codebase.</w:t>
      </w:r>
    </w:p>
    <w:p>
      <w:pPr>
        <w:pStyle w:val="ListParagraph"/>
        <w:numPr>
          <w:ilvl w:val="0"/>
          <w:numId w:val="2"/>
        </w:numPr>
        <w:spacing w:before="30" w:after="30"/>
      </w:pPr>
      <w:r>
        <w:rPr>
          <w:rFonts w:ascii="Calibri" w:cs="Calibri" w:eastAsia="Calibri" w:hAnsi="Calibri"/>
          <w:color w:val="374151"/>
          <w:sz w:val="19"/>
          <w:szCs w:val="19"/>
        </w:rPr>
        <w:t xml:space="preserve">Implement core e-signature workflows — document upload, signature field placement, signing flow, and real-time audit trails — integrated via secure REST APIs.</w:t>
      </w:r>
    </w:p>
    <w:p>
      <w:pPr>
        <w:pStyle w:val="ListParagraph"/>
        <w:numPr>
          <w:ilvl w:val="0"/>
          <w:numId w:val="2"/>
        </w:numPr>
        <w:spacing w:before="30" w:after="30"/>
      </w:pPr>
      <w:r>
        <w:rPr>
          <w:rFonts w:ascii="Calibri" w:cs="Calibri" w:eastAsia="Calibri" w:hAnsi="Calibri"/>
          <w:color w:val="374151"/>
          <w:sz w:val="19"/>
          <w:szCs w:val="19"/>
        </w:rPr>
        <w:t xml:space="preserve">Manage complex app state using Bloc, Cubit, and Streams, enabling reactive, performant interfaces across diverse device sizes.</w:t>
      </w:r>
    </w:p>
    <w:p>
      <w:pPr>
        <w:pStyle w:val="ListParagraph"/>
        <w:numPr>
          <w:ilvl w:val="0"/>
          <w:numId w:val="2"/>
        </w:numPr>
        <w:spacing w:before="30" w:after="30"/>
      </w:pPr>
      <w:r>
        <w:rPr>
          <w:rFonts w:ascii="Calibri" w:cs="Calibri" w:eastAsia="Calibri" w:hAnsi="Calibri"/>
          <w:color w:val="374151"/>
          <w:sz w:val="19"/>
          <w:szCs w:val="19"/>
        </w:rPr>
        <w:t xml:space="preserve">Integrate third-party libraries including oauth2_client, flutter_secure_storage, flutter_cache_manager, http, and build_runner for authentication, caching, and data security.</w:t>
      </w:r>
    </w:p>
    <w:p>
      <w:pPr>
        <w:pStyle w:val="ListParagraph"/>
        <w:numPr>
          <w:ilvl w:val="0"/>
          <w:numId w:val="2"/>
        </w:numPr>
        <w:spacing w:before="30" w:after="30"/>
      </w:pPr>
      <w:r>
        <w:rPr>
          <w:rFonts w:ascii="Calibri" w:cs="Calibri" w:eastAsia="Calibri" w:hAnsi="Calibri"/>
          <w:color w:val="374151"/>
          <w:sz w:val="19"/>
          <w:szCs w:val="19"/>
        </w:rPr>
        <w:t xml:space="preserve">Collaborate with product managers, backend engineers, and QA in Agile sprints — participating in daily standups, code reviews, and retrospectives.</w:t>
      </w:r>
    </w:p>
    <w:p>
      <w:pPr>
        <w:pStyle w:val="ListParagraph"/>
        <w:numPr>
          <w:ilvl w:val="0"/>
          <w:numId w:val="2"/>
        </w:numPr>
        <w:spacing w:before="30" w:after="30"/>
      </w:pPr>
      <w:r>
        <w:rPr>
          <w:rFonts w:ascii="Calibri" w:cs="Calibri" w:eastAsia="Calibri" w:hAnsi="Calibri"/>
          <w:color w:val="374151"/>
          <w:sz w:val="19"/>
          <w:szCs w:val="19"/>
        </w:rPr>
        <w:t xml:space="preserve">Debug and optimise app performance for both Android and iOS platforms, resolving rendering bottlenecks and improving launch performance.</w:t>
      </w:r>
    </w:p>
    <w:p>
      <w:pPr>
        <w:pStyle w:val="ListParagraph"/>
        <w:numPr>
          <w:ilvl w:val="0"/>
          <w:numId w:val="2"/>
        </w:numPr>
        <w:spacing w:before="30" w:after="30"/>
      </w:pPr>
      <w:r>
        <w:rPr>
          <w:rFonts w:ascii="Calibri" w:cs="Calibri" w:eastAsia="Calibri" w:hAnsi="Calibri"/>
          <w:color w:val="374151"/>
          <w:sz w:val="19"/>
          <w:szCs w:val="19"/>
        </w:rPr>
        <w:t xml:space="preserve">Write clean, reusable Dart code adhering to SOLID principles and internal code quality standards.</w:t>
      </w:r>
    </w:p>
    <w:p>
      <w:pPr>
        <w:spacing w:before="120" w:after="0"/>
      </w:pPr>
      <w:r>
        <w:t xml:space="preserve"/>
      </w:r>
    </w:p>
    <w:p>
      <w:pPr>
        <w:pBdr>
          <w:bottom w:val="single" w:color="1A56DB" w:sz="10" w:space="3"/>
        </w:pBdr>
        <w:spacing w:before="260" w:after="120"/>
      </w:pPr>
      <w:r>
        <w:rPr>
          <w:rFonts w:ascii="Calibri" w:cs="Calibri" w:eastAsia="Calibri" w:hAnsi="Calibri"/>
          <w:b/>
          <w:bCs/>
          <w:color w:val="0F2D5E"/>
          <w:sz w:val="22"/>
          <w:szCs w:val="22"/>
        </w:rPr>
        <w:t xml:space="preserve">INTERNSHIPS</w:t>
      </w:r>
    </w:p>
    <w:p>
      <w:pPr>
        <w:tabs>
          <w:tab w:val="right" w:pos="9200"/>
        </w:tabs>
        <w:spacing w:before="140" w:after="30"/>
      </w:pPr>
      <w:r>
        <w:rPr>
          <w:rFonts w:ascii="Calibri" w:cs="Calibri" w:eastAsia="Calibri" w:hAnsi="Calibri"/>
          <w:b/>
          <w:bCs/>
          <w:color w:val="111827"/>
          <w:sz w:val="21"/>
          <w:szCs w:val="21"/>
        </w:rPr>
        <w:t xml:space="preserve">Web Developer</w:t>
      </w:r>
      <w:r>
        <w:rPr>
          <w:rFonts w:ascii="Calibri" w:cs="Calibri" w:eastAsia="Calibri" w:hAnsi="Calibri"/>
          <w:color w:val="374151"/>
          <w:sz w:val="20"/>
          <w:szCs w:val="20"/>
        </w:rPr>
        <w:t xml:space="preserve">	</w:t>
      </w:r>
      <w:r>
        <w:rPr>
          <w:rFonts w:ascii="Calibri" w:cs="Calibri" w:eastAsia="Calibri" w:hAnsi="Calibri"/>
          <w:i/>
          <w:iCs/>
          <w:color w:val="6B7280"/>
          <w:sz w:val="19"/>
          <w:szCs w:val="19"/>
        </w:rPr>
        <w:t xml:space="preserve">Jun 2022 – Jul 2022</w:t>
      </w:r>
    </w:p>
    <w:p>
      <w:pPr>
        <w:spacing w:before="0" w:after="80"/>
      </w:pPr>
      <w:r>
        <w:rPr>
          <w:rFonts w:ascii="Calibri" w:cs="Calibri" w:eastAsia="Calibri" w:hAnsi="Calibri"/>
          <w:b/>
          <w:bCs/>
          <w:color w:val="1A56DB"/>
          <w:sz w:val="19"/>
          <w:szCs w:val="19"/>
        </w:rPr>
        <w:t xml:space="preserve">Zoho Corporation</w:t>
      </w:r>
      <w:r>
        <w:rPr>
          <w:rFonts w:ascii="Calibri" w:cs="Calibri" w:eastAsia="Calibri" w:hAnsi="Calibri"/>
          <w:color w:val="6B7280"/>
          <w:sz w:val="18"/>
          <w:szCs w:val="18"/>
        </w:rPr>
        <w:t xml:space="preserve">  ·  Salem, India</w:t>
      </w:r>
    </w:p>
    <w:p>
      <w:pPr>
        <w:pStyle w:val="ListParagraph"/>
        <w:numPr>
          <w:ilvl w:val="0"/>
          <w:numId w:val="2"/>
        </w:numPr>
        <w:spacing w:before="30" w:after="30"/>
      </w:pPr>
      <w:r>
        <w:rPr>
          <w:rFonts w:ascii="Calibri" w:cs="Calibri" w:eastAsia="Calibri" w:hAnsi="Calibri"/>
          <w:color w:val="374151"/>
          <w:sz w:val="19"/>
          <w:szCs w:val="19"/>
        </w:rPr>
        <w:t xml:space="preserve">Worked on front-end web development tasks, building and enhancing UI components using HTML, CSS, and JavaScript.</w:t>
      </w:r>
    </w:p>
    <w:p>
      <w:pPr>
        <w:tabs>
          <w:tab w:val="right" w:pos="9200"/>
        </w:tabs>
        <w:spacing w:before="140" w:after="30"/>
      </w:pPr>
      <w:r>
        <w:rPr>
          <w:rFonts w:ascii="Calibri" w:cs="Calibri" w:eastAsia="Calibri" w:hAnsi="Calibri"/>
          <w:b/>
          <w:bCs/>
          <w:color w:val="111827"/>
          <w:sz w:val="21"/>
          <w:szCs w:val="21"/>
        </w:rPr>
        <w:t xml:space="preserve">Automation Engineer</w:t>
      </w:r>
      <w:r>
        <w:rPr>
          <w:rFonts w:ascii="Calibri" w:cs="Calibri" w:eastAsia="Calibri" w:hAnsi="Calibri"/>
          <w:color w:val="374151"/>
          <w:sz w:val="20"/>
          <w:szCs w:val="20"/>
        </w:rPr>
        <w:t xml:space="preserve">	</w:t>
      </w:r>
      <w:r>
        <w:rPr>
          <w:rFonts w:ascii="Calibri" w:cs="Calibri" w:eastAsia="Calibri" w:hAnsi="Calibri"/>
          <w:i/>
          <w:iCs/>
          <w:color w:val="6B7280"/>
          <w:sz w:val="19"/>
          <w:szCs w:val="19"/>
        </w:rPr>
        <w:t xml:space="preserve">Jun 2021 – Jul 2021</w:t>
      </w:r>
    </w:p>
    <w:p>
      <w:pPr>
        <w:spacing w:before="0" w:after="80"/>
      </w:pPr>
      <w:r>
        <w:rPr>
          <w:rFonts w:ascii="Calibri" w:cs="Calibri" w:eastAsia="Calibri" w:hAnsi="Calibri"/>
          <w:b/>
          <w:bCs/>
          <w:color w:val="1A56DB"/>
          <w:sz w:val="19"/>
          <w:szCs w:val="19"/>
        </w:rPr>
        <w:t xml:space="preserve">M/S Roots India Pvt Ltd</w:t>
      </w:r>
      <w:r>
        <w:rPr>
          <w:rFonts w:ascii="Calibri" w:cs="Calibri" w:eastAsia="Calibri" w:hAnsi="Calibri"/>
          <w:color w:val="6B7280"/>
          <w:sz w:val="18"/>
          <w:szCs w:val="18"/>
        </w:rPr>
        <w:t xml:space="preserve">  ·  Coimbatore, India</w:t>
      </w:r>
    </w:p>
    <w:p>
      <w:pPr>
        <w:pStyle w:val="ListParagraph"/>
        <w:numPr>
          <w:ilvl w:val="0"/>
          <w:numId w:val="2"/>
        </w:numPr>
        <w:spacing w:before="30" w:after="30"/>
      </w:pPr>
      <w:r>
        <w:rPr>
          <w:rFonts w:ascii="Calibri" w:cs="Calibri" w:eastAsia="Calibri" w:hAnsi="Calibri"/>
          <w:color w:val="374151"/>
          <w:sz w:val="19"/>
          <w:szCs w:val="19"/>
        </w:rPr>
        <w:t xml:space="preserve">Assisted in automation engineering tasks, gaining hands-on exposure to industrial automation processes.</w:t>
      </w:r>
    </w:p>
    <w:p>
      <w:pPr>
        <w:pBdr>
          <w:bottom w:val="single" w:color="1A56DB" w:sz="10" w:space="3"/>
        </w:pBdr>
        <w:spacing w:before="260" w:after="120"/>
      </w:pPr>
      <w:r>
        <w:rPr>
          <w:rFonts w:ascii="Calibri" w:cs="Calibri" w:eastAsia="Calibri" w:hAnsi="Calibri"/>
          <w:b/>
          <w:bCs/>
          <w:color w:val="0F2D5E"/>
          <w:sz w:val="22"/>
          <w:szCs w:val="22"/>
        </w:rPr>
        <w:t xml:space="preserve">PROJECTS</w:t>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0240"/>
      </w:tblGrid>
      <w:tr>
        <w:tc>
          <w:tcPr>
            <w:tcBorders>
              <w:top w:val="none" w:color="FFFFFF" w:sz="0"/>
              <w:left w:val="single" w:color="1A56DB" w:sz="12"/>
              <w:bottom w:val="none" w:color="FFFFFF" w:sz="0"/>
              <w:right w:val="none" w:color="FFFFFF" w:sz="0"/>
            </w:tcBorders>
            <w:shd w:fill="EEF4FF" w:val="clear"/>
            <w:tcMar>
              <w:top w:type="dxa" w:w="100"/>
              <w:left w:type="dxa" w:w="200"/>
              <w:bottom w:type="dxa" w:w="100"/>
              <w:right w:type="dxa" w:w="160"/>
            </w:tcMar>
          </w:tcPr>
          <w:p>
            <w:pPr>
              <w:tabs>
                <w:tab w:val="right" w:pos="9200"/>
              </w:tabs>
              <w:spacing w:before="0" w:after="30"/>
            </w:pPr>
            <w:r>
              <w:rPr>
                <w:rFonts w:ascii="Calibri" w:cs="Calibri" w:eastAsia="Calibri" w:hAnsi="Calibri"/>
                <w:b/>
                <w:bCs/>
                <w:color w:val="111827"/>
                <w:sz w:val="20"/>
                <w:szCs w:val="20"/>
              </w:rPr>
              <w:t xml:space="preserve">BoldSign — Enterprise E-Signature Application</w:t>
            </w:r>
            <w:r>
              <w:rPr>
                <w:rFonts w:ascii="Calibri" w:cs="Calibri" w:eastAsia="Calibri" w:hAnsi="Calibri"/>
                <w:color w:val="374151"/>
                <w:sz w:val="20"/>
                <w:szCs w:val="20"/>
              </w:rPr>
              <w:t xml:space="preserve">	</w:t>
            </w:r>
            <w:r>
              <w:rPr>
                <w:rFonts w:ascii="Calibri" w:cs="Calibri" w:eastAsia="Calibri" w:hAnsi="Calibri"/>
                <w:i/>
                <w:iCs/>
                <w:color w:val="6B7280"/>
                <w:sz w:val="17"/>
                <w:szCs w:val="17"/>
              </w:rPr>
              <w:t xml:space="preserve">Syncfusion  ·  2023 – Present</w:t>
            </w:r>
          </w:p>
          <w:p>
            <w:pPr>
              <w:spacing w:before="0" w:after="60"/>
            </w:pPr>
            <w:r>
              <w:rPr>
                <w:rFonts w:ascii="Calibri" w:cs="Calibri" w:eastAsia="Calibri" w:hAnsi="Calibri"/>
                <w:b/>
                <w:bCs/>
                <w:color w:val="0F2D5E"/>
                <w:sz w:val="17"/>
                <w:szCs w:val="17"/>
              </w:rPr>
              <w:t xml:space="preserve">Stack: </w:t>
            </w:r>
            <w:r>
              <w:rPr>
                <w:rFonts w:ascii="Calibri" w:cs="Calibri" w:eastAsia="Calibri" w:hAnsi="Calibri"/>
                <w:i/>
                <w:iCs/>
                <w:color w:val="6B7280"/>
                <w:sz w:val="17"/>
                <w:szCs w:val="17"/>
              </w:rPr>
              <w:t xml:space="preserve">Flutter · Dart · MVVM · Bloc / Cubit / Stream · REST APIs · oauth2_client · flutter_secure_storage · Android &amp; iOS</w:t>
            </w:r>
          </w:p>
          <w:p>
            <w:pPr>
              <w:pStyle w:val="ListParagraph"/>
              <w:numPr>
                <w:ilvl w:val="0"/>
                <w:numId w:val="2"/>
              </w:numPr>
              <w:spacing w:before="30" w:after="30"/>
            </w:pPr>
            <w:r>
              <w:rPr>
                <w:rFonts w:ascii="Calibri" w:cs="Calibri" w:eastAsia="Calibri" w:hAnsi="Calibri"/>
                <w:color w:val="374151"/>
                <w:sz w:val="19"/>
                <w:szCs w:val="19"/>
              </w:rPr>
              <w:t xml:space="preserve">Built an enterprise-grade mobile e-signature platform enabling businesses to send, sign, and manage documents digitally on both Android and iOS.</w:t>
            </w:r>
          </w:p>
          <w:p>
            <w:pPr>
              <w:pStyle w:val="ListParagraph"/>
              <w:numPr>
                <w:ilvl w:val="0"/>
                <w:numId w:val="2"/>
              </w:numPr>
              <w:spacing w:before="30" w:after="30"/>
            </w:pPr>
            <w:r>
              <w:rPr>
                <w:rFonts w:ascii="Calibri" w:cs="Calibri" w:eastAsia="Calibri" w:hAnsi="Calibri"/>
                <w:color w:val="374151"/>
                <w:sz w:val="19"/>
                <w:szCs w:val="19"/>
              </w:rPr>
              <w:t xml:space="preserve">Architected the app using MVVM + Bloc/Cubit for clean separation of concerns and scalable state management.</w:t>
            </w:r>
          </w:p>
          <w:p>
            <w:pPr>
              <w:pStyle w:val="ListParagraph"/>
              <w:numPr>
                <w:ilvl w:val="0"/>
                <w:numId w:val="2"/>
              </w:numPr>
              <w:spacing w:before="30" w:after="30"/>
            </w:pPr>
            <w:r>
              <w:rPr>
                <w:rFonts w:ascii="Calibri" w:cs="Calibri" w:eastAsia="Calibri" w:hAnsi="Calibri"/>
                <w:color w:val="374151"/>
                <w:sz w:val="19"/>
                <w:szCs w:val="19"/>
              </w:rPr>
              <w:t xml:space="preserve">Integrated secure REST API flows for document operations, OAuth2 authentication, and encrypted local storage.</w:t>
            </w:r>
          </w:p>
          <w:p>
            <w:pPr>
              <w:pStyle w:val="ListParagraph"/>
              <w:numPr>
                <w:ilvl w:val="0"/>
                <w:numId w:val="2"/>
              </w:numPr>
              <w:spacing w:before="30" w:after="30"/>
            </w:pPr>
            <w:r>
              <w:rPr>
                <w:rFonts w:ascii="Calibri" w:cs="Calibri" w:eastAsia="Calibri" w:hAnsi="Calibri"/>
                <w:color w:val="374151"/>
                <w:sz w:val="19"/>
                <w:szCs w:val="19"/>
              </w:rPr>
              <w:t xml:space="preserve">Delivered consistent, pixel-perfect UI across a wide range of devices and OS versions.</w:t>
            </w:r>
          </w:p>
        </w:tc>
      </w:tr>
    </w:tbl>
    <w:p>
      <w:pPr>
        <w:spacing w:before="120" w:after="0"/>
      </w:pPr>
      <w:r>
        <w:t xml:space="preserve"/>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0240"/>
      </w:tblGrid>
      <w:tr>
        <w:tc>
          <w:tcPr>
            <w:tcBorders>
              <w:top w:val="none" w:color="FFFFFF" w:sz="0"/>
              <w:left w:val="single" w:color="22C55E" w:sz="12"/>
              <w:bottom w:val="none" w:color="FFFFFF" w:sz="0"/>
              <w:right w:val="none" w:color="FFFFFF" w:sz="0"/>
            </w:tcBorders>
            <w:shd w:fill="F0FDF4" w:val="clear"/>
            <w:tcMar>
              <w:top w:type="dxa" w:w="100"/>
              <w:left w:type="dxa" w:w="200"/>
              <w:bottom w:type="dxa" w:w="100"/>
              <w:right w:type="dxa" w:w="160"/>
            </w:tcMar>
          </w:tcPr>
          <w:p>
            <w:pPr>
              <w:tabs>
                <w:tab w:val="right" w:pos="9200"/>
              </w:tabs>
              <w:spacing w:before="0" w:after="30"/>
            </w:pPr>
            <w:r>
              <w:rPr>
                <w:rFonts w:ascii="Calibri" w:cs="Calibri" w:eastAsia="Calibri" w:hAnsi="Calibri"/>
                <w:b/>
                <w:bCs/>
                <w:color w:val="111827"/>
                <w:sz w:val="20"/>
                <w:szCs w:val="20"/>
              </w:rPr>
              <w:t xml:space="preserve">xPen — Personal Money Management App</w:t>
            </w:r>
            <w:r>
              <w:rPr>
                <w:rFonts w:ascii="Calibri" w:cs="Calibri" w:eastAsia="Calibri" w:hAnsi="Calibri"/>
                <w:color w:val="374151"/>
                <w:sz w:val="20"/>
                <w:szCs w:val="20"/>
              </w:rPr>
              <w:t xml:space="preserve">	</w:t>
            </w:r>
            <w:r>
              <w:rPr>
                <w:rFonts w:ascii="Calibri" w:cs="Calibri" w:eastAsia="Calibri" w:hAnsi="Calibri"/>
                <w:b/>
                <w:bCs/>
                <w:color w:val="16A34A"/>
                <w:sz w:val="17"/>
                <w:szCs w:val="17"/>
              </w:rPr>
              <w:t xml:space="preserve">Solo Project  ·  2024  ·  🚀 Launch-Ready</w:t>
            </w:r>
          </w:p>
          <w:p>
            <w:pPr>
              <w:spacing w:before="0" w:after="60"/>
            </w:pPr>
            <w:r>
              <w:rPr>
                <w:rFonts w:ascii="Calibri" w:cs="Calibri" w:eastAsia="Calibri" w:hAnsi="Calibri"/>
                <w:b/>
                <w:bCs/>
                <w:color w:val="0F2D5E"/>
                <w:sz w:val="17"/>
                <w:szCs w:val="17"/>
              </w:rPr>
              <w:t xml:space="preserve">Stack: </w:t>
            </w:r>
            <w:r>
              <w:rPr>
                <w:rFonts w:ascii="Calibri" w:cs="Calibri" w:eastAsia="Calibri" w:hAnsi="Calibri"/>
                <w:i/>
                <w:iCs/>
                <w:color w:val="6B7280"/>
                <w:sz w:val="17"/>
                <w:szCs w:val="17"/>
              </w:rPr>
              <w:t xml:space="preserve">Flutter · Dart · SQLite / Hive · Material Design 3 · Android</w:t>
            </w:r>
          </w:p>
          <w:p>
            <w:pPr>
              <w:pStyle w:val="ListParagraph"/>
              <w:numPr>
                <w:ilvl w:val="0"/>
                <w:numId w:val="2"/>
              </w:numPr>
              <w:spacing w:before="30" w:after="30"/>
            </w:pPr>
            <w:r>
              <w:rPr>
                <w:rFonts w:ascii="Calibri" w:cs="Calibri" w:eastAsia="Calibri" w:hAnsi="Calibri"/>
                <w:color w:val="374151"/>
                <w:sz w:val="19"/>
                <w:szCs w:val="19"/>
              </w:rPr>
              <w:t xml:space="preserve">Independently designed, developed, and tested a personal finance app from concept to Play Store submission — handling every aspect solo.</w:t>
            </w:r>
          </w:p>
          <w:p>
            <w:pPr>
              <w:pStyle w:val="ListParagraph"/>
              <w:numPr>
                <w:ilvl w:val="0"/>
                <w:numId w:val="2"/>
              </w:numPr>
              <w:spacing w:before="30" w:after="30"/>
            </w:pPr>
            <w:r>
              <w:rPr>
                <w:rFonts w:ascii="Calibri" w:cs="Calibri" w:eastAsia="Calibri" w:hAnsi="Calibri"/>
                <w:color w:val="374151"/>
                <w:sz w:val="19"/>
                <w:szCs w:val="19"/>
              </w:rPr>
              <w:t xml:space="preserve">Built expense and income tracking with category-wise breakdowns, monthly summaries, and visual spending charts.</w:t>
            </w:r>
          </w:p>
          <w:p>
            <w:pPr>
              <w:pStyle w:val="ListParagraph"/>
              <w:numPr>
                <w:ilvl w:val="0"/>
                <w:numId w:val="2"/>
              </w:numPr>
              <w:spacing w:before="30" w:after="30"/>
            </w:pPr>
            <w:r>
              <w:rPr>
                <w:rFonts w:ascii="Calibri" w:cs="Calibri" w:eastAsia="Calibri" w:hAnsi="Calibri"/>
                <w:color w:val="374151"/>
                <w:sz w:val="19"/>
                <w:szCs w:val="19"/>
              </w:rPr>
              <w:t xml:space="preserve">Implemented offline-first local storage using SQLite/Hive, ensuring fast performance without backend dependency.</w:t>
            </w:r>
          </w:p>
          <w:p>
            <w:pPr>
              <w:pStyle w:val="ListParagraph"/>
              <w:numPr>
                <w:ilvl w:val="0"/>
                <w:numId w:val="2"/>
              </w:numPr>
              <w:spacing w:before="30" w:after="30"/>
            </w:pPr>
            <w:r>
              <w:rPr>
                <w:rFonts w:ascii="Calibri" w:cs="Calibri" w:eastAsia="Calibri" w:hAnsi="Calibri"/>
                <w:color w:val="374151"/>
                <w:sz w:val="19"/>
                <w:szCs w:val="19"/>
              </w:rPr>
              <w:t xml:space="preserve">Designed all screens from scratch applying Material Design 3 principles — clean, accessible, modern UI.</w:t>
            </w:r>
          </w:p>
        </w:tc>
      </w:tr>
    </w:tbl>
    <w:p>
      <w:pPr>
        <w:spacing w:before="120" w:after="0"/>
      </w:pPr>
      <w:r>
        <w:t xml:space="preserve"/>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0240"/>
      </w:tblGrid>
      <w:tr>
        <w:tc>
          <w:tcPr>
            <w:tcBorders>
              <w:top w:val="none" w:color="FFFFFF" w:sz="0"/>
              <w:left w:val="single" w:color="F59E0B" w:sz="12"/>
              <w:bottom w:val="none" w:color="FFFFFF" w:sz="0"/>
              <w:right w:val="none" w:color="FFFFFF" w:sz="0"/>
            </w:tcBorders>
            <w:shd w:fill="FFFBEB" w:val="clear"/>
            <w:tcMar>
              <w:top w:type="dxa" w:w="100"/>
              <w:left w:type="dxa" w:w="200"/>
              <w:bottom w:type="dxa" w:w="100"/>
              <w:right w:type="dxa" w:w="160"/>
            </w:tcMar>
          </w:tcPr>
          <w:p>
            <w:pPr>
              <w:tabs>
                <w:tab w:val="right" w:pos="9200"/>
              </w:tabs>
              <w:spacing w:before="0" w:after="30"/>
            </w:pPr>
            <w:r>
              <w:rPr>
                <w:rFonts w:ascii="Calibri" w:cs="Calibri" w:eastAsia="Calibri" w:hAnsi="Calibri"/>
                <w:b/>
                <w:bCs/>
                <w:color w:val="111827"/>
                <w:sz w:val="20"/>
                <w:szCs w:val="20"/>
              </w:rPr>
              <w:t xml:space="preserve">Thoughts Sharing Website</w:t>
            </w:r>
            <w:r>
              <w:rPr>
                <w:rFonts w:ascii="Calibri" w:cs="Calibri" w:eastAsia="Calibri" w:hAnsi="Calibri"/>
                <w:color w:val="374151"/>
                <w:sz w:val="20"/>
                <w:szCs w:val="20"/>
              </w:rPr>
              <w:t xml:space="preserve">	</w:t>
            </w:r>
            <w:r>
              <w:rPr>
                <w:rFonts w:ascii="Calibri" w:cs="Calibri" w:eastAsia="Calibri" w:hAnsi="Calibri"/>
                <w:i/>
                <w:iCs/>
                <w:color w:val="6B7280"/>
                <w:sz w:val="17"/>
                <w:szCs w:val="17"/>
              </w:rPr>
              <w:t xml:space="preserve">React.js  ·  Live: thoughtsharing.netlify.app</w:t>
            </w:r>
          </w:p>
          <w:p>
            <w:pPr>
              <w:spacing w:before="0" w:after="60"/>
            </w:pPr>
            <w:r>
              <w:rPr>
                <w:rFonts w:ascii="Calibri" w:cs="Calibri" w:eastAsia="Calibri" w:hAnsi="Calibri"/>
                <w:b/>
                <w:bCs/>
                <w:color w:val="0F2D5E"/>
                <w:sz w:val="17"/>
                <w:szCs w:val="17"/>
              </w:rPr>
              <w:t xml:space="preserve">Stack: </w:t>
            </w:r>
            <w:r>
              <w:rPr>
                <w:rFonts w:ascii="Calibri" w:cs="Calibri" w:eastAsia="Calibri" w:hAnsi="Calibri"/>
                <w:i/>
                <w:iCs/>
                <w:color w:val="6B7280"/>
                <w:sz w:val="17"/>
                <w:szCs w:val="17"/>
              </w:rPr>
              <w:t xml:space="preserve">React.js · JavaScript · HTML5 · CSS3 · Netlify</w:t>
            </w:r>
          </w:p>
          <w:p>
            <w:pPr>
              <w:pStyle w:val="ListParagraph"/>
              <w:numPr>
                <w:ilvl w:val="0"/>
                <w:numId w:val="2"/>
              </w:numPr>
              <w:spacing w:before="30" w:after="30"/>
            </w:pPr>
            <w:r>
              <w:rPr>
                <w:rFonts w:ascii="Calibri" w:cs="Calibri" w:eastAsia="Calibri" w:hAnsi="Calibri"/>
                <w:color w:val="374151"/>
                <w:sz w:val="19"/>
                <w:szCs w:val="19"/>
              </w:rPr>
              <w:t xml:space="preserve">Built a dynamic social platform enabling users to post, browse, and engage with shared thoughts and ideas in real time.</w:t>
            </w:r>
          </w:p>
          <w:p>
            <w:pPr>
              <w:pStyle w:val="ListParagraph"/>
              <w:numPr>
                <w:ilvl w:val="0"/>
                <w:numId w:val="2"/>
              </w:numPr>
              <w:spacing w:before="30" w:after="30"/>
            </w:pPr>
            <w:r>
              <w:rPr>
                <w:rFonts w:ascii="Calibri" w:cs="Calibri" w:eastAsia="Calibri" w:hAnsi="Calibri"/>
                <w:color w:val="374151"/>
                <w:sz w:val="19"/>
                <w:szCs w:val="19"/>
              </w:rPr>
              <w:t xml:space="preserve">Implemented full CRUD operations, user content management, and responsive layout using React hooks and component architecture.</w:t>
            </w:r>
          </w:p>
        </w:tc>
      </w:tr>
    </w:tbl>
    <w:p>
      <w:pPr>
        <w:spacing w:before="120" w:after="0"/>
      </w:pPr>
      <w:r>
        <w:t xml:space="preserve"/>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5020"/>
        <w:gridCol w:w="5020"/>
      </w:tblGrid>
      <w:tr>
        <w:tc>
          <w:tcPr>
            <w:tcW w:type="dxa" w:w="5020"/>
            <w:tcBorders>
              <w:top w:val="none" w:color="FFFFFF" w:sz="0"/>
              <w:left w:val="single" w:color="1A56DB" w:sz="12"/>
              <w:bottom w:val="none" w:color="FFFFFF" w:sz="0"/>
              <w:right w:val="none" w:color="FFFFFF" w:sz="0"/>
            </w:tcBorders>
            <w:shd w:fill="EEF4FF" w:val="clear"/>
            <w:tcMar>
              <w:top w:type="dxa" w:w="100"/>
              <w:left w:type="dxa" w:w="180"/>
              <w:bottom w:type="dxa" w:w="100"/>
              <w:right w:type="dxa" w:w="140"/>
            </w:tcMar>
          </w:tcPr>
          <w:p>
            <w:pPr>
              <w:spacing w:before="0" w:after="30"/>
            </w:pPr>
            <w:r>
              <w:rPr>
                <w:rFonts w:ascii="Calibri" w:cs="Calibri" w:eastAsia="Calibri" w:hAnsi="Calibri"/>
                <w:b/>
                <w:bCs/>
                <w:color w:val="111827"/>
                <w:sz w:val="20"/>
                <w:szCs w:val="20"/>
              </w:rPr>
              <w:t xml:space="preserve">To-Do List App</w:t>
            </w:r>
          </w:p>
          <w:p>
            <w:pPr>
              <w:spacing w:before="0" w:after="60"/>
            </w:pPr>
            <w:r>
              <w:rPr>
                <w:rFonts w:ascii="Calibri" w:cs="Calibri" w:eastAsia="Calibri" w:hAnsi="Calibri"/>
                <w:b/>
                <w:bCs/>
                <w:color w:val="0F2D5E"/>
                <w:sz w:val="17"/>
                <w:szCs w:val="17"/>
              </w:rPr>
              <w:t xml:space="preserve">Stack: </w:t>
            </w:r>
            <w:r>
              <w:rPr>
                <w:rFonts w:ascii="Calibri" w:cs="Calibri" w:eastAsia="Calibri" w:hAnsi="Calibri"/>
                <w:i/>
                <w:iCs/>
                <w:color w:val="6B7280"/>
                <w:sz w:val="17"/>
                <w:szCs w:val="17"/>
              </w:rPr>
              <w:t xml:space="preserve">React.js · JavaScript · CSS3</w:t>
            </w:r>
          </w:p>
          <w:p>
            <w:pPr>
              <w:pStyle w:val="ListParagraph"/>
              <w:numPr>
                <w:ilvl w:val="0"/>
                <w:numId w:val="2"/>
              </w:numPr>
              <w:spacing w:before="30" w:after="30"/>
            </w:pPr>
            <w:r>
              <w:rPr>
                <w:rFonts w:ascii="Calibri" w:cs="Calibri" w:eastAsia="Calibri" w:hAnsi="Calibri"/>
                <w:color w:val="374151"/>
                <w:sz w:val="19"/>
                <w:szCs w:val="19"/>
              </w:rPr>
              <w:t xml:space="preserve">Task management app with create, complete, and delete functionality. Live: todoer.netlify.app</w:t>
            </w:r>
          </w:p>
          <w:p>
            <w:pPr>
              <w:pStyle w:val="ListParagraph"/>
              <w:numPr>
                <w:ilvl w:val="0"/>
                <w:numId w:val="2"/>
              </w:numPr>
              <w:spacing w:before="30" w:after="30"/>
            </w:pPr>
            <w:r>
              <w:rPr>
                <w:rFonts w:ascii="Calibri" w:cs="Calibri" w:eastAsia="Calibri" w:hAnsi="Calibri"/>
                <w:color w:val="374151"/>
                <w:sz w:val="19"/>
                <w:szCs w:val="19"/>
              </w:rPr>
              <w:t xml:space="preserve">Priority labelling and due date tracking with colour-coded visual system.</w:t>
            </w:r>
          </w:p>
        </w:tc>
        <w:tc>
          <w:tcPr>
            <w:tcW w:type="dxa" w:w="5020"/>
            <w:tcBorders>
              <w:top w:val="none" w:color="FFFFFF" w:sz="0"/>
              <w:left w:val="single" w:color="8B5CF6" w:sz="12"/>
              <w:bottom w:val="none" w:color="FFFFFF" w:sz="0"/>
              <w:right w:val="none" w:color="FFFFFF" w:sz="0"/>
            </w:tcBorders>
            <w:shd w:fill="F5F3FF" w:val="clear"/>
            <w:tcMar>
              <w:top w:type="dxa" w:w="100"/>
              <w:left w:type="dxa" w:w="180"/>
              <w:bottom w:type="dxa" w:w="100"/>
              <w:right w:type="dxa" w:w="140"/>
            </w:tcMar>
          </w:tcPr>
          <w:p>
            <w:pPr>
              <w:spacing w:before="0" w:after="30"/>
            </w:pPr>
            <w:r>
              <w:rPr>
                <w:rFonts w:ascii="Calibri" w:cs="Calibri" w:eastAsia="Calibri" w:hAnsi="Calibri"/>
                <w:b/>
                <w:bCs/>
                <w:color w:val="111827"/>
                <w:sz w:val="20"/>
                <w:szCs w:val="20"/>
              </w:rPr>
              <w:t xml:space="preserve">Rock-Paper-Scissors Game</w:t>
            </w:r>
          </w:p>
          <w:p>
            <w:pPr>
              <w:spacing w:before="0" w:after="60"/>
            </w:pPr>
            <w:r>
              <w:rPr>
                <w:rFonts w:ascii="Calibri" w:cs="Calibri" w:eastAsia="Calibri" w:hAnsi="Calibri"/>
                <w:b/>
                <w:bCs/>
                <w:color w:val="0F2D5E"/>
                <w:sz w:val="17"/>
                <w:szCs w:val="17"/>
              </w:rPr>
              <w:t xml:space="preserve">Stack: </w:t>
            </w:r>
            <w:r>
              <w:rPr>
                <w:rFonts w:ascii="Calibri" w:cs="Calibri" w:eastAsia="Calibri" w:hAnsi="Calibri"/>
                <w:i/>
                <w:iCs/>
                <w:color w:val="6B7280"/>
                <w:sz w:val="17"/>
                <w:szCs w:val="17"/>
              </w:rPr>
              <w:t xml:space="preserve">HTML5 · CSS3 · JavaScript</w:t>
            </w:r>
          </w:p>
          <w:p>
            <w:pPr>
              <w:pStyle w:val="ListParagraph"/>
              <w:numPr>
                <w:ilvl w:val="0"/>
                <w:numId w:val="2"/>
              </w:numPr>
              <w:spacing w:before="30" w:after="30"/>
            </w:pPr>
            <w:r>
              <w:rPr>
                <w:rFonts w:ascii="Calibri" w:cs="Calibri" w:eastAsia="Calibri" w:hAnsi="Calibri"/>
                <w:color w:val="374151"/>
                <w:sz w:val="19"/>
                <w:szCs w:val="19"/>
              </w:rPr>
              <w:t xml:space="preserve">Responsive gaming web app with interactive gameplay. Live: rockpaperscissorsgaming.w3spaces.com</w:t>
            </w:r>
          </w:p>
          <w:p>
            <w:pPr>
              <w:pStyle w:val="ListParagraph"/>
              <w:numPr>
                <w:ilvl w:val="0"/>
                <w:numId w:val="2"/>
              </w:numPr>
              <w:spacing w:before="30" w:after="30"/>
            </w:pPr>
            <w:r>
              <w:rPr>
                <w:rFonts w:ascii="Calibri" w:cs="Calibri" w:eastAsia="Calibri" w:hAnsi="Calibri"/>
                <w:color w:val="374151"/>
                <w:sz w:val="19"/>
                <w:szCs w:val="19"/>
              </w:rPr>
              <w:t xml:space="preserve">Demonstrates front-end JavaScript logic and responsive design principles.</w:t>
            </w:r>
          </w:p>
        </w:tc>
      </w:tr>
    </w:tbl>
    <w:p>
      <w:pPr>
        <w:pBdr>
          <w:bottom w:val="single" w:color="1A56DB" w:sz="10" w:space="3"/>
        </w:pBdr>
        <w:spacing w:before="260" w:after="120"/>
      </w:pPr>
      <w:r>
        <w:rPr>
          <w:rFonts w:ascii="Calibri" w:cs="Calibri" w:eastAsia="Calibri" w:hAnsi="Calibri"/>
          <w:b/>
          <w:bCs/>
          <w:color w:val="0F2D5E"/>
          <w:sz w:val="22"/>
          <w:szCs w:val="22"/>
        </w:rPr>
        <w:t xml:space="preserve">TECHNICAL SKILLS</w:t>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1700"/>
        <w:gridCol w:w="8540"/>
      </w:tblGrid>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Mobile</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Flutter · Dart · Android SDK · iOS (Xcode) · Material Design 3</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State Mgmt</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Bloc · Cubit · Stream · Provider · Riverpod · setState</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Web</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React.js · JavaScript · HTML5 · CSS3</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Backend</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Firebase · REST APIs · OAuth2 · SQLite · Hive</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Libraries</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flutter_secure_storage · flutter_cache_manager · http · build_runner · oauth2_client</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Tools</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Git · GitHub · VS Code · Android Studio · Xcode · Postman</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Methods</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Agile / Scrum · MVVM Architecture · Code Reviews · Unit Testing</w:t>
            </w:r>
          </w:p>
        </w:tc>
      </w:tr>
      <w:tr>
        <w:tc>
          <w:tcPr>
            <w:tcW w:type="dxa" w:w="1700"/>
            <w:tcBorders>
              <w:top w:val="single" w:color="D1D5DB" w:sz="2"/>
              <w:left w:val="single" w:color="D1D5DB" w:sz="2"/>
              <w:bottom w:val="single" w:color="D1D5DB" w:sz="2"/>
              <w:right w:val="single" w:color="D1D5DB" w:sz="2"/>
            </w:tcBorders>
            <w:shd w:fill="EEF4FF" w:val="clear"/>
            <w:tcMar>
              <w:top w:type="dxa" w:w="70"/>
              <w:left w:type="dxa" w:w="140"/>
              <w:bottom w:type="dxa" w:w="70"/>
              <w:right w:type="dxa" w:w="100"/>
            </w:tcMar>
            <w:vAlign w:val="center"/>
          </w:tcPr>
          <w:p>
            <w:r>
              <w:rPr>
                <w:rFonts w:ascii="Calibri" w:cs="Calibri" w:eastAsia="Calibri" w:hAnsi="Calibri"/>
                <w:b/>
                <w:bCs/>
                <w:color w:val="0F2D5E"/>
                <w:sz w:val="17"/>
                <w:szCs w:val="17"/>
              </w:rPr>
              <w:t xml:space="preserve">Languages</w:t>
            </w:r>
          </w:p>
        </w:tc>
        <w:tc>
          <w:tcPr>
            <w:tcW w:type="dxa" w:w="7500"/>
            <w:tcBorders>
              <w:top w:val="single" w:color="D1D5DB" w:sz="2"/>
              <w:left w:val="single" w:color="D1D5DB" w:sz="2"/>
              <w:bottom w:val="single" w:color="D1D5DB" w:sz="2"/>
              <w:right w:val="single" w:color="D1D5DB" w:sz="2"/>
            </w:tcBorders>
            <w:tcMar>
              <w:top w:type="dxa" w:w="70"/>
              <w:left w:type="dxa" w:w="140"/>
              <w:bottom w:type="dxa" w:w="70"/>
              <w:right w:type="dxa" w:w="140"/>
            </w:tcMar>
          </w:tcPr>
          <w:p>
            <w:r>
              <w:rPr>
                <w:rFonts w:ascii="Calibri" w:cs="Calibri" w:eastAsia="Calibri" w:hAnsi="Calibri"/>
                <w:color w:val="374151"/>
                <w:sz w:val="18"/>
                <w:szCs w:val="18"/>
              </w:rPr>
              <w:t xml:space="preserve">Dart · JavaScript · Java · Python · C · Ruby · SQL</w:t>
            </w:r>
          </w:p>
        </w:tc>
      </w:tr>
    </w:tbl>
    <w:p>
      <w:pPr>
        <w:pBdr>
          <w:bottom w:val="single" w:color="1A56DB" w:sz="10" w:space="3"/>
        </w:pBdr>
        <w:spacing w:before="260" w:after="120"/>
      </w:pPr>
      <w:r>
        <w:rPr>
          <w:rFonts w:ascii="Calibri" w:cs="Calibri" w:eastAsia="Calibri" w:hAnsi="Calibri"/>
          <w:b/>
          <w:bCs/>
          <w:color w:val="0F2D5E"/>
          <w:sz w:val="22"/>
          <w:szCs w:val="22"/>
        </w:rPr>
        <w:t xml:space="preserve">EDUCATION</w:t>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6500"/>
        <w:gridCol w:w="3740"/>
      </w:tblGrid>
      <w:tr>
        <w:tc>
          <w:tcPr>
            <w:tcW w:type="dxa" w:w="6500"/>
            <w:tcBorders>
              <w:top w:val="none" w:color="FFFFFF" w:sz="0"/>
              <w:left w:val="none" w:color="FFFFFF" w:sz="0"/>
              <w:bottom w:val="none" w:color="FFFFFF" w:sz="0"/>
              <w:right w:val="none" w:color="FFFFFF" w:sz="0"/>
            </w:tcBorders>
            <w:tcMar>
              <w:top w:type="dxa" w:w="60"/>
              <w:left w:type="dxa" w:w="0"/>
              <w:bottom w:type="dxa" w:w="60"/>
              <w:right w:type="dxa" w:w="100"/>
            </w:tcMar>
          </w:tcPr>
          <w:p>
            <w:r>
              <w:rPr>
                <w:rFonts w:ascii="Calibri" w:cs="Calibri" w:eastAsia="Calibri" w:hAnsi="Calibri"/>
                <w:b/>
                <w:bCs/>
                <w:color w:val="111827"/>
                <w:sz w:val="20"/>
                <w:szCs w:val="20"/>
              </w:rPr>
              <w:t xml:space="preserve">B.E — Mechatronics Engineering</w:t>
            </w:r>
          </w:p>
          <w:p>
            <w:r>
              <w:rPr>
                <w:rFonts w:ascii="Calibri" w:cs="Calibri" w:eastAsia="Calibri" w:hAnsi="Calibri"/>
                <w:color w:val="6B7280"/>
                <w:sz w:val="18"/>
                <w:szCs w:val="18"/>
              </w:rPr>
              <w:t xml:space="preserve">Kongu Engineering College, Perundurai</w:t>
            </w:r>
          </w:p>
        </w:tc>
        <w:tc>
          <w:tcPr>
            <w:tcW w:type="dxa" w:w="3740"/>
            <w:tcBorders>
              <w:top w:val="none" w:color="FFFFFF" w:sz="0"/>
              <w:left w:val="none" w:color="FFFFFF" w:sz="0"/>
              <w:bottom w:val="none" w:color="FFFFFF" w:sz="0"/>
              <w:right w:val="none" w:color="FFFFFF" w:sz="0"/>
            </w:tcBorders>
            <w:tcMar>
              <w:top w:type="dxa" w:w="60"/>
              <w:left w:type="dxa" w:w="100"/>
              <w:bottom w:type="dxa" w:w="60"/>
              <w:right w:type="dxa" w:w="0"/>
            </w:tcMar>
            <w:vAlign w:val="center"/>
          </w:tcPr>
          <w:p>
            <w:pPr>
              <w:jc w:val="right"/>
            </w:pPr>
            <w:r>
              <w:rPr>
                <w:rFonts w:ascii="Calibri" w:cs="Calibri" w:eastAsia="Calibri" w:hAnsi="Calibri"/>
                <w:color w:val="6B7280"/>
                <w:sz w:val="18"/>
                <w:szCs w:val="18"/>
              </w:rPr>
              <w:t xml:space="preserve">2019 – 2023  </w:t>
            </w:r>
            <w:r>
              <w:rPr>
                <w:rFonts w:ascii="Calibri" w:cs="Calibri" w:eastAsia="Calibri" w:hAnsi="Calibri"/>
                <w:b/>
                <w:bCs/>
                <w:color w:val="1A56DB"/>
                <w:sz w:val="18"/>
                <w:szCs w:val="18"/>
              </w:rPr>
              <w:t xml:space="preserve">CGPA: 8.59</w:t>
            </w:r>
          </w:p>
        </w:tc>
      </w:tr>
      <w:tr>
        <w:tc>
          <w:tcPr>
            <w:tcW w:type="dxa" w:w="6500"/>
            <w:tcBorders>
              <w:top w:val="none" w:color="FFFFFF" w:sz="0"/>
              <w:left w:val="none" w:color="FFFFFF" w:sz="0"/>
              <w:bottom w:val="none" w:color="FFFFFF" w:sz="0"/>
              <w:right w:val="none" w:color="FFFFFF" w:sz="0"/>
            </w:tcBorders>
            <w:tcMar>
              <w:top w:type="dxa" w:w="40"/>
              <w:left w:type="dxa" w:w="0"/>
              <w:bottom w:type="dxa" w:w="40"/>
              <w:right w:type="dxa" w:w="100"/>
            </w:tcMar>
          </w:tcPr>
          <w:p>
            <w:r>
              <w:rPr>
                <w:rFonts w:ascii="Calibri" w:cs="Calibri" w:eastAsia="Calibri" w:hAnsi="Calibri"/>
                <w:color w:val="374151"/>
                <w:sz w:val="18"/>
                <w:szCs w:val="18"/>
              </w:rPr>
              <w:t xml:space="preserve">HSC — Shree Gurukulam Hr. Sec. School, Gobichettipalayam</w:t>
            </w:r>
          </w:p>
        </w:tc>
        <w:tc>
          <w:tcPr>
            <w:tcW w:type="dxa" w:w="3740"/>
            <w:tcBorders>
              <w:top w:val="none" w:color="FFFFFF" w:sz="0"/>
              <w:left w:val="none" w:color="FFFFFF" w:sz="0"/>
              <w:bottom w:val="none" w:color="FFFFFF" w:sz="0"/>
              <w:right w:val="none" w:color="FFFFFF" w:sz="0"/>
            </w:tcBorders>
            <w:tcMar>
              <w:top w:type="dxa" w:w="40"/>
              <w:left w:type="dxa" w:w="100"/>
              <w:bottom w:type="dxa" w:w="40"/>
              <w:right w:type="dxa" w:w="0"/>
            </w:tcMar>
          </w:tcPr>
          <w:p>
            <w:pPr>
              <w:jc w:val="right"/>
            </w:pPr>
            <w:r>
              <w:rPr>
                <w:rFonts w:ascii="Calibri" w:cs="Calibri" w:eastAsia="Calibri" w:hAnsi="Calibri"/>
                <w:color w:val="6B7280"/>
                <w:sz w:val="18"/>
                <w:szCs w:val="18"/>
              </w:rPr>
              <w:t xml:space="preserve">2018 – 2019  |  85.5%</w:t>
            </w:r>
          </w:p>
        </w:tc>
      </w:tr>
      <w:tr>
        <w:tc>
          <w:tcPr>
            <w:tcW w:type="dxa" w:w="6500"/>
            <w:tcBorders>
              <w:top w:val="none" w:color="FFFFFF" w:sz="0"/>
              <w:left w:val="none" w:color="FFFFFF" w:sz="0"/>
              <w:bottom w:val="none" w:color="FFFFFF" w:sz="0"/>
              <w:right w:val="none" w:color="FFFFFF" w:sz="0"/>
            </w:tcBorders>
            <w:tcMar>
              <w:top w:type="dxa" w:w="40"/>
              <w:left w:type="dxa" w:w="0"/>
              <w:bottom w:type="dxa" w:w="40"/>
              <w:right w:type="dxa" w:w="100"/>
            </w:tcMar>
          </w:tcPr>
          <w:p>
            <w:r>
              <w:rPr>
                <w:rFonts w:ascii="Calibri" w:cs="Calibri" w:eastAsia="Calibri" w:hAnsi="Calibri"/>
                <w:color w:val="374151"/>
                <w:sz w:val="18"/>
                <w:szCs w:val="18"/>
              </w:rPr>
              <w:t xml:space="preserve">SSLC — Shree Gurukulam Hr. Sec. School, Gobichettipalayam</w:t>
            </w:r>
          </w:p>
        </w:tc>
        <w:tc>
          <w:tcPr>
            <w:tcW w:type="dxa" w:w="3740"/>
            <w:tcBorders>
              <w:top w:val="none" w:color="FFFFFF" w:sz="0"/>
              <w:left w:val="none" w:color="FFFFFF" w:sz="0"/>
              <w:bottom w:val="none" w:color="FFFFFF" w:sz="0"/>
              <w:right w:val="none" w:color="FFFFFF" w:sz="0"/>
            </w:tcBorders>
            <w:tcMar>
              <w:top w:type="dxa" w:w="40"/>
              <w:left w:type="dxa" w:w="100"/>
              <w:bottom w:type="dxa" w:w="40"/>
              <w:right w:type="dxa" w:w="0"/>
            </w:tcMar>
          </w:tcPr>
          <w:p>
            <w:pPr>
              <w:jc w:val="right"/>
            </w:pPr>
            <w:r>
              <w:rPr>
                <w:rFonts w:ascii="Calibri" w:cs="Calibri" w:eastAsia="Calibri" w:hAnsi="Calibri"/>
                <w:color w:val="6B7280"/>
                <w:sz w:val="18"/>
                <w:szCs w:val="18"/>
              </w:rPr>
              <w:t xml:space="preserve">2016 – 2017  |  96.4%</w:t>
            </w:r>
          </w:p>
        </w:tc>
      </w:tr>
    </w:tbl>
    <w:p>
      <w:pPr>
        <w:pBdr>
          <w:bottom w:val="single" w:color="1A56DB" w:sz="10" w:space="3"/>
        </w:pBdr>
        <w:spacing w:before="260" w:after="120"/>
      </w:pPr>
      <w:r>
        <w:rPr>
          <w:rFonts w:ascii="Calibri" w:cs="Calibri" w:eastAsia="Calibri" w:hAnsi="Calibri"/>
          <w:b/>
          <w:bCs/>
          <w:color w:val="0F2D5E"/>
          <w:sz w:val="22"/>
          <w:szCs w:val="22"/>
        </w:rPr>
        <w:t xml:space="preserve">CERTIFICATIONS &amp; COURSES</w:t>
      </w:r>
    </w:p>
    <w:tbl>
      <w:tblPr>
        <w:tblW w:type="dxa" w:w="10240"/>
        <w:tblBorders>
          <w:top w:val="single" w:color="auto" w:sz="4"/>
          <w:left w:val="single" w:color="auto" w:sz="4"/>
          <w:bottom w:val="single" w:color="auto" w:sz="4"/>
          <w:right w:val="single" w:color="auto" w:sz="4"/>
          <w:insideH w:val="single" w:color="auto" w:sz="4"/>
          <w:insideV w:val="single" w:color="auto" w:sz="4"/>
        </w:tblBorders>
      </w:tblPr>
      <w:tblGrid>
        <w:gridCol w:w="5080"/>
        <w:gridCol w:w="5160"/>
      </w:tblGrid>
      <w:tr>
        <w:tc>
          <w:tcPr>
            <w:tcW w:type="dxa" w:w="5080"/>
            <w:tcBorders>
              <w:top w:val="none" w:color="FFFFFF" w:sz="0"/>
              <w:left w:val="none" w:color="FFFFFF" w:sz="0"/>
              <w:bottom w:val="none" w:color="FFFFFF" w:sz="0"/>
              <w:right w:val="none" w:color="FFFFFF" w:sz="0"/>
            </w:tcBorders>
            <w:tcMar>
              <w:top w:type="dxa" w:w="40"/>
              <w:left w:type="dxa" w:w="0"/>
              <w:bottom w:type="dxa" w:w="40"/>
              <w:right w:type="dxa" w:w="100"/>
            </w:tcMar>
          </w:tcPr>
          <w:p>
            <w:pPr>
              <w:pStyle w:val="ListParagraph"/>
              <w:numPr>
                <w:ilvl w:val="0"/>
                <w:numId w:val="2"/>
              </w:numPr>
            </w:pPr>
            <w:r>
              <w:rPr>
                <w:rFonts w:ascii="Calibri" w:cs="Calibri" w:eastAsia="Calibri" w:hAnsi="Calibri"/>
                <w:color w:val="374151"/>
                <w:sz w:val="18"/>
                <w:szCs w:val="18"/>
              </w:rPr>
              <w:t xml:space="preserve">HTML, CSS &amp; JavaScript for Web Development</w:t>
            </w:r>
          </w:p>
          <w:p>
            <w:pPr>
              <w:pStyle w:val="ListParagraph"/>
              <w:numPr>
                <w:ilvl w:val="0"/>
                <w:numId w:val="2"/>
              </w:numPr>
            </w:pPr>
            <w:r>
              <w:rPr>
                <w:rFonts w:ascii="Calibri" w:cs="Calibri" w:eastAsia="Calibri" w:hAnsi="Calibri"/>
                <w:color w:val="374151"/>
                <w:sz w:val="18"/>
                <w:szCs w:val="18"/>
              </w:rPr>
              <w:t xml:space="preserve">React Basics</w:t>
            </w:r>
          </w:p>
        </w:tc>
        <w:tc>
          <w:tcPr>
            <w:tcW w:type="dxa" w:w="5160"/>
            <w:tcBorders>
              <w:top w:val="none" w:color="FFFFFF" w:sz="0"/>
              <w:left w:val="none" w:color="FFFFFF" w:sz="0"/>
              <w:bottom w:val="none" w:color="FFFFFF" w:sz="0"/>
              <w:right w:val="none" w:color="FFFFFF" w:sz="0"/>
            </w:tcBorders>
            <w:tcMar>
              <w:top w:type="dxa" w:w="40"/>
              <w:left w:type="dxa" w:w="100"/>
              <w:bottom w:type="dxa" w:w="40"/>
              <w:right w:type="dxa" w:w="0"/>
            </w:tcMar>
          </w:tcPr>
          <w:p>
            <w:pPr>
              <w:pStyle w:val="ListParagraph"/>
              <w:numPr>
                <w:ilvl w:val="0"/>
                <w:numId w:val="2"/>
              </w:numPr>
            </w:pPr>
            <w:r>
              <w:rPr>
                <w:rFonts w:ascii="Calibri" w:cs="Calibri" w:eastAsia="Calibri" w:hAnsi="Calibri"/>
                <w:color w:val="374151"/>
                <w:sz w:val="18"/>
                <w:szCs w:val="18"/>
              </w:rPr>
              <w:t xml:space="preserve">Advanced React</w:t>
            </w:r>
          </w:p>
          <w:p>
            <w:pPr>
              <w:pStyle w:val="ListParagraph"/>
              <w:numPr>
                <w:ilvl w:val="0"/>
                <w:numId w:val="2"/>
              </w:numPr>
            </w:pPr>
            <w:r>
              <w:rPr>
                <w:rFonts w:ascii="Calibri" w:cs="Calibri" w:eastAsia="Calibri" w:hAnsi="Calibri"/>
                <w:color w:val="374151"/>
                <w:sz w:val="18"/>
                <w:szCs w:val="18"/>
              </w:rPr>
              <w:t xml:space="preserve">Python for Data Science and AI</w:t>
            </w:r>
          </w:p>
        </w:tc>
      </w:tr>
    </w:tbl>
    <w:p>
      <w:pPr>
        <w:spacing w:before="200" w:after="0"/>
      </w:pPr>
      <w:r>
        <w:t xml:space="preserve"/>
      </w:r>
    </w:p>
    <w:p>
      <w:pPr>
        <w:pBdr>
          <w:top w:val="single" w:color="D1D5DB" w:sz="4" w:space="4"/>
        </w:pBdr>
        <w:spacing w:before="120" w:after="0"/>
        <w:jc w:val="center"/>
      </w:pPr>
      <w:r>
        <w:rPr>
          <w:rFonts w:ascii="Calibri" w:cs="Calibri" w:eastAsia="Calibri" w:hAnsi="Calibri"/>
          <w:i/>
          <w:iCs/>
          <w:color w:val="6B7280"/>
          <w:sz w:val="16"/>
          <w:szCs w:val="16"/>
        </w:rPr>
        <w:t xml:space="preserve">References available on request  ·  Open to Freelance &amp; Full-Time Opportunities</w:t>
      </w:r>
    </w:p>
    <w:sectPr>
      <w:pgSz w:w="12240" w:h="15840" w:orient="portrait"/>
      <w:pgMar w:top="900" w:right="1000" w:bottom="900" w:left="10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80"/>
      </w:pPr>
    </w:lvl>
  </w:abstractNum>
  <w:abstractNum w:abstractNumId="3" w15:restartNumberingAfterBreak="0">
    <w:multiLevelType w:val="hybridMultilevel"/>
    <w:lvl w:ilvl="0" w15:tentative="1">
      <w:start w:val="1"/>
      <w:numFmt w:val="bullet"/>
      <w:lvlText w:val="◦"/>
      <w:lvlJc w:val="left"/>
      <w:pPr>
        <w:ind w:left="80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2026-03-22T11:50:29.184Z</dcterms:created>
  <dcterms:modified xsi:type="dcterms:W3CDTF">2026-03-22T11:50:29.185Z</dcterms:modified>
</cp:coreProperties>
</file>

<file path=docProps/custom.xml><?xml version="1.0" encoding="utf-8"?>
<Properties xmlns="http://schemas.openxmlformats.org/officeDocument/2006/custom-properties" xmlns:vt="http://schemas.openxmlformats.org/officeDocument/2006/docPropsVTypes"/>
</file>